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A0F" w:rsidRDefault="00D04A0F" w:rsidP="00D04A0F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Казенное учреждение Воронежской области «Управление социальной защиты населения Эртильского района» в целях </w:t>
      </w:r>
      <w:proofErr w:type="gramStart"/>
      <w:r>
        <w:rPr>
          <w:rFonts w:ascii="Times New Roman" w:hAnsi="Times New Roman"/>
          <w:sz w:val="28"/>
          <w:szCs w:val="28"/>
        </w:rPr>
        <w:t>исполнения приказа министерства социальной защиты Воронежской области</w:t>
      </w:r>
      <w:proofErr w:type="gramEnd"/>
      <w:r>
        <w:rPr>
          <w:rFonts w:ascii="Times New Roman" w:hAnsi="Times New Roman"/>
          <w:sz w:val="28"/>
          <w:szCs w:val="28"/>
        </w:rPr>
        <w:t xml:space="preserve"> от 16.11.2023 № 4147/ОД </w:t>
      </w:r>
      <w:r w:rsidRPr="00185D52">
        <w:rPr>
          <w:rFonts w:ascii="Times New Roman" w:hAnsi="Times New Roman"/>
          <w:sz w:val="28"/>
          <w:szCs w:val="28"/>
        </w:rPr>
        <w:t xml:space="preserve">«О тиражировании новых моделей; </w:t>
      </w:r>
      <w:proofErr w:type="gramStart"/>
      <w:r w:rsidRPr="00185D52">
        <w:rPr>
          <w:rFonts w:ascii="Times New Roman" w:hAnsi="Times New Roman"/>
          <w:sz w:val="28"/>
          <w:szCs w:val="28"/>
        </w:rPr>
        <w:t>процесс оказания социальных услуг на дому, процесс сопровождения социальных контрактов, заключенных с гражданами по направлениям «Осуществления индивидуальной предпринимательской деятельности», процесс организации и обеспечения отдыха и оздоровления детей, находящихся в трудной жизненной ситуации в детские оздоровительные лагеря по путевкам министерства социаль</w:t>
      </w:r>
      <w:r>
        <w:rPr>
          <w:rFonts w:ascii="Times New Roman" w:hAnsi="Times New Roman"/>
          <w:sz w:val="28"/>
          <w:szCs w:val="28"/>
        </w:rPr>
        <w:t xml:space="preserve">ной защиты Воронежской области, </w:t>
      </w:r>
      <w:r w:rsidRPr="00185D52">
        <w:rPr>
          <w:rFonts w:ascii="Times New Roman" w:hAnsi="Times New Roman"/>
          <w:sz w:val="28"/>
          <w:szCs w:val="28"/>
        </w:rPr>
        <w:t xml:space="preserve">процесс взаимодействия с законными </w:t>
      </w:r>
      <w:r>
        <w:rPr>
          <w:rFonts w:ascii="Times New Roman" w:hAnsi="Times New Roman"/>
          <w:sz w:val="28"/>
          <w:szCs w:val="28"/>
        </w:rPr>
        <w:t>представителями воспитанников»  предоставляет информацию о проделанной работе.</w:t>
      </w:r>
      <w:proofErr w:type="gramEnd"/>
      <w:r w:rsidRPr="00185D52">
        <w:rPr>
          <w:rFonts w:ascii="Times New Roman" w:hAnsi="Times New Roman"/>
          <w:sz w:val="28"/>
          <w:szCs w:val="28"/>
        </w:rPr>
        <w:t xml:space="preserve">  </w:t>
      </w:r>
      <w:r w:rsidR="0004508D" w:rsidRPr="0004508D">
        <w:rPr>
          <w:rFonts w:ascii="Times New Roman" w:hAnsi="Times New Roman" w:cs="Times New Roman"/>
          <w:color w:val="333333"/>
          <w:sz w:val="20"/>
          <w:szCs w:val="20"/>
        </w:rPr>
        <w:br/>
      </w:r>
      <w:r w:rsidR="0004508D" w:rsidRPr="0004508D">
        <w:rPr>
          <w:rFonts w:ascii="Times New Roman" w:hAnsi="Times New Roman" w:cs="Times New Roman"/>
          <w:color w:val="333333"/>
          <w:sz w:val="20"/>
          <w:szCs w:val="20"/>
        </w:rPr>
        <w:br/>
      </w:r>
      <w:r>
        <w:rPr>
          <w:rFonts w:ascii="Times New Roman" w:hAnsi="Times New Roman"/>
          <w:sz w:val="28"/>
          <w:szCs w:val="28"/>
        </w:rPr>
        <w:t xml:space="preserve">         В целях внедрения новой модели «Процесс оказания социальных услуг на дому» сформированы участки обслуживания социальными работниками с учетом адреса проживания получателя социальных услуг.</w:t>
      </w:r>
    </w:p>
    <w:p w:rsidR="00D04A0F" w:rsidRDefault="00D04A0F" w:rsidP="00D04A0F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4A0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12338" cy="5709037"/>
            <wp:effectExtent l="19050" t="0" r="0" b="0"/>
            <wp:docPr id="2" name="Рисунок 3" descr="C:\Users\user\Downloads\171508279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150827916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33" cy="571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504" w:rsidRDefault="00D04A0F" w:rsidP="00F44504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внедрения новой модели </w:t>
      </w:r>
      <w:r w:rsidRPr="008211DE">
        <w:rPr>
          <w:rFonts w:ascii="Times New Roman" w:hAnsi="Times New Roman"/>
          <w:sz w:val="28"/>
          <w:szCs w:val="28"/>
        </w:rPr>
        <w:t>«Осуществление индивидуальной предпринимательской деятельности</w:t>
      </w:r>
      <w:r>
        <w:rPr>
          <w:rFonts w:ascii="Times New Roman" w:hAnsi="Times New Roman"/>
          <w:sz w:val="28"/>
          <w:szCs w:val="28"/>
        </w:rPr>
        <w:t>» проведены следующие мероприятия.</w:t>
      </w:r>
    </w:p>
    <w:p w:rsidR="00D04A0F" w:rsidRDefault="00D04A0F" w:rsidP="00F44504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Разработаны памятки с четким алгоритмом действий граждан с момента заключения социального контракта до оценки эффективности реализации социального контракта.</w:t>
      </w:r>
    </w:p>
    <w:p w:rsidR="00D04A0F" w:rsidRDefault="00D705D9" w:rsidP="00832C7A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55239" cy="6758608"/>
            <wp:effectExtent l="228600" t="0" r="197961" b="0"/>
            <wp:docPr id="4" name="Рисунок 1" descr="C:\Users\user\Downloads\171619042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16190420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1798" cy="676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A0F">
        <w:rPr>
          <w:rFonts w:ascii="Times New Roman" w:hAnsi="Times New Roman"/>
          <w:sz w:val="28"/>
          <w:szCs w:val="28"/>
        </w:rPr>
        <w:t>Проводится разъяснительная работа с заявителями о персональной ответственности при исполнении программы социальной адаптации.</w:t>
      </w:r>
    </w:p>
    <w:p w:rsidR="00D04A0F" w:rsidRDefault="00D04A0F" w:rsidP="00832C7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Заявители направляются на консультацию в национальный портал для предпринимателей «</w:t>
      </w:r>
      <w:proofErr w:type="spellStart"/>
      <w:r>
        <w:rPr>
          <w:rFonts w:ascii="Times New Roman" w:hAnsi="Times New Roman"/>
          <w:sz w:val="28"/>
          <w:szCs w:val="28"/>
        </w:rPr>
        <w:t>Мойбизнес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ф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D04A0F" w:rsidRDefault="00D04A0F" w:rsidP="00F44504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документов для расчета среднедушевого дохода осуществляется непосредственно отделом осуществляющим сопровождение социального контракта.</w:t>
      </w:r>
    </w:p>
    <w:p w:rsidR="00D04A0F" w:rsidRDefault="00D04A0F" w:rsidP="00F44504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Личные дела граждан хранятся в одном кабинете.</w:t>
      </w:r>
    </w:p>
    <w:p w:rsidR="00D04A0F" w:rsidRPr="00947A20" w:rsidRDefault="00D04A0F" w:rsidP="00F44504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 </w:t>
      </w:r>
      <w:r>
        <w:rPr>
          <w:rFonts w:ascii="Times New Roman" w:hAnsi="Times New Roman"/>
          <w:sz w:val="28"/>
          <w:szCs w:val="28"/>
          <w:lang w:val="en-US"/>
        </w:rPr>
        <w:t>telegram</w:t>
      </w:r>
      <w:r w:rsidRPr="00947A2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канал для граждан, заключивших социальный контракт.</w:t>
      </w:r>
    </w:p>
    <w:p w:rsidR="00D04A0F" w:rsidRDefault="00D04A0F" w:rsidP="00F44504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</w:t>
      </w:r>
      <w:proofErr w:type="gramStart"/>
      <w:r>
        <w:rPr>
          <w:rFonts w:ascii="Times New Roman" w:hAnsi="Times New Roman"/>
          <w:sz w:val="28"/>
          <w:szCs w:val="28"/>
        </w:rPr>
        <w:t>вышеизложенного</w:t>
      </w:r>
      <w:proofErr w:type="gramEnd"/>
      <w:r>
        <w:rPr>
          <w:rFonts w:ascii="Times New Roman" w:hAnsi="Times New Roman"/>
          <w:sz w:val="28"/>
          <w:szCs w:val="28"/>
        </w:rPr>
        <w:t>, можно сделать вывод, что новые модели успешно внедрены и реализуются в процессе работы.</w:t>
      </w:r>
    </w:p>
    <w:sectPr w:rsidR="00D04A0F" w:rsidSect="00832C7A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4508D"/>
    <w:rsid w:val="0004508D"/>
    <w:rsid w:val="000B483B"/>
    <w:rsid w:val="00115EEB"/>
    <w:rsid w:val="00233F2E"/>
    <w:rsid w:val="00564DF2"/>
    <w:rsid w:val="005B261E"/>
    <w:rsid w:val="00832C7A"/>
    <w:rsid w:val="0090727A"/>
    <w:rsid w:val="00D04A0F"/>
    <w:rsid w:val="00D705D9"/>
    <w:rsid w:val="00ED1C28"/>
    <w:rsid w:val="00F44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0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07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0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2024-05-07T12:03:00Z</dcterms:created>
  <dcterms:modified xsi:type="dcterms:W3CDTF">2024-05-20T08:04:00Z</dcterms:modified>
</cp:coreProperties>
</file>